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20493" w14:textId="5B7EE5B4" w:rsidR="00275C18" w:rsidRPr="00275C18" w:rsidRDefault="00275C18" w:rsidP="00275C18">
      <w:pPr>
        <w:rPr>
          <w:rFonts w:ascii="Source Sans Pro" w:hAnsi="Source Sans Pro"/>
          <w:b/>
        </w:rPr>
      </w:pPr>
      <w:r>
        <w:rPr>
          <w:b/>
        </w:rPr>
        <w:tab/>
      </w:r>
      <w:r w:rsidRPr="00275C18">
        <w:rPr>
          <w:rFonts w:ascii="Source Sans Pro" w:hAnsi="Source Sans Pro"/>
          <w:b/>
        </w:rPr>
        <w:tab/>
        <w:t>Policy 12.12</w:t>
      </w:r>
    </w:p>
    <w:p w14:paraId="7DBFE38E" w14:textId="237B3F8F" w:rsidR="001B287A" w:rsidRDefault="001B287A" w:rsidP="001B287A">
      <w:pPr>
        <w:jc w:val="center"/>
        <w:rPr>
          <w:b/>
          <w:u w:val="single"/>
        </w:rPr>
      </w:pPr>
      <w:r w:rsidRPr="00F2330B">
        <w:rPr>
          <w:rFonts w:ascii="Calibri" w:hAnsi="Calibri"/>
          <w:noProof/>
        </w:rPr>
        <w:drawing>
          <wp:inline distT="0" distB="0" distL="0" distR="0" wp14:anchorId="77295B48" wp14:editId="77E29B95">
            <wp:extent cx="3532505" cy="1115695"/>
            <wp:effectExtent l="0" t="0" r="0" b="8255"/>
            <wp:docPr id="443555571" name="Picture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55571" name="Picture 1" descr="A black and green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2505" cy="1115695"/>
                    </a:xfrm>
                    <a:prstGeom prst="rect">
                      <a:avLst/>
                    </a:prstGeom>
                    <a:noFill/>
                    <a:ln>
                      <a:noFill/>
                    </a:ln>
                  </pic:spPr>
                </pic:pic>
              </a:graphicData>
            </a:graphic>
          </wp:inline>
        </w:drawing>
      </w:r>
    </w:p>
    <w:p w14:paraId="525786E2" w14:textId="77777777" w:rsidR="001B287A" w:rsidRPr="001B287A" w:rsidRDefault="001B287A">
      <w:pPr>
        <w:rPr>
          <w:b/>
          <w:sz w:val="32"/>
          <w:szCs w:val="32"/>
          <w:u w:val="single"/>
        </w:rPr>
      </w:pPr>
    </w:p>
    <w:p w14:paraId="0CE5768A" w14:textId="71EE1F8B" w:rsidR="00745354" w:rsidRPr="001B287A" w:rsidRDefault="00A960F4" w:rsidP="001B287A">
      <w:pPr>
        <w:jc w:val="center"/>
        <w:rPr>
          <w:b/>
          <w:sz w:val="32"/>
          <w:szCs w:val="32"/>
          <w:u w:val="single"/>
        </w:rPr>
      </w:pPr>
      <w:r w:rsidRPr="001B287A">
        <w:rPr>
          <w:b/>
          <w:sz w:val="32"/>
          <w:szCs w:val="32"/>
          <w:u w:val="single"/>
        </w:rPr>
        <w:t>DISCIPI</w:t>
      </w:r>
      <w:r w:rsidR="00646E9E">
        <w:rPr>
          <w:b/>
          <w:sz w:val="32"/>
          <w:szCs w:val="32"/>
          <w:u w:val="single"/>
        </w:rPr>
        <w:t>L</w:t>
      </w:r>
      <w:r w:rsidRPr="001B287A">
        <w:rPr>
          <w:b/>
          <w:sz w:val="32"/>
          <w:szCs w:val="32"/>
          <w:u w:val="single"/>
        </w:rPr>
        <w:t>NARY PROCEDURE</w:t>
      </w:r>
    </w:p>
    <w:p w14:paraId="5A01369E" w14:textId="77777777" w:rsidR="0018604C" w:rsidRPr="001B287A" w:rsidRDefault="0018604C">
      <w:pPr>
        <w:rPr>
          <w:rFonts w:ascii="Source Sans Pro" w:hAnsi="Source Sans Pro"/>
          <w:b/>
        </w:rPr>
      </w:pPr>
      <w:r w:rsidRPr="001B287A">
        <w:rPr>
          <w:rFonts w:ascii="Source Sans Pro" w:hAnsi="Source Sans Pro"/>
          <w:b/>
        </w:rPr>
        <w:t>1.Objective</w:t>
      </w:r>
    </w:p>
    <w:p w14:paraId="7B9924DC" w14:textId="77777777" w:rsidR="0018604C" w:rsidRPr="001B287A" w:rsidRDefault="0018604C">
      <w:pPr>
        <w:rPr>
          <w:rFonts w:ascii="Source Sans Pro" w:hAnsi="Source Sans Pro"/>
          <w:b/>
        </w:rPr>
      </w:pPr>
      <w:r w:rsidRPr="001B287A">
        <w:rPr>
          <w:rFonts w:ascii="Source Sans Pro" w:hAnsi="Source Sans Pro"/>
          <w:bCs/>
        </w:rPr>
        <w:t>(i)The purpose of the disciplinary procedure is to ensure a fair and systematic approach to addressing matters of conduct, behaviour and professional performance</w:t>
      </w:r>
      <w:r w:rsidRPr="001B287A">
        <w:rPr>
          <w:rFonts w:ascii="Source Sans Pro" w:hAnsi="Source Sans Pro"/>
          <w:b/>
        </w:rPr>
        <w:t>.</w:t>
      </w:r>
    </w:p>
    <w:p w14:paraId="3D28077B" w14:textId="77777777" w:rsidR="0018604C" w:rsidRPr="001B287A" w:rsidRDefault="0018604C">
      <w:pPr>
        <w:rPr>
          <w:rFonts w:ascii="Source Sans Pro" w:hAnsi="Source Sans Pro"/>
          <w:b/>
        </w:rPr>
      </w:pPr>
    </w:p>
    <w:p w14:paraId="43B3C164" w14:textId="77777777" w:rsidR="0018604C" w:rsidRPr="001B287A" w:rsidRDefault="0018604C">
      <w:pPr>
        <w:rPr>
          <w:rFonts w:ascii="Source Sans Pro" w:hAnsi="Source Sans Pro"/>
          <w:b/>
        </w:rPr>
      </w:pPr>
      <w:r w:rsidRPr="001B287A">
        <w:rPr>
          <w:rFonts w:ascii="Source Sans Pro" w:hAnsi="Source Sans Pro"/>
          <w:b/>
        </w:rPr>
        <w:t>2.Overview</w:t>
      </w:r>
    </w:p>
    <w:p w14:paraId="620EECA6" w14:textId="77777777" w:rsidR="0018604C" w:rsidRPr="001B287A" w:rsidRDefault="0018604C">
      <w:pPr>
        <w:rPr>
          <w:rFonts w:ascii="Source Sans Pro" w:hAnsi="Source Sans Pro"/>
          <w:bCs/>
        </w:rPr>
      </w:pPr>
      <w:r w:rsidRPr="001B287A">
        <w:rPr>
          <w:rFonts w:ascii="Source Sans Pro" w:hAnsi="Source Sans Pro"/>
          <w:bCs/>
        </w:rPr>
        <w:t>(i)There are four possible stages</w:t>
      </w:r>
      <w:r w:rsidR="009A5578" w:rsidRPr="001B287A">
        <w:rPr>
          <w:rFonts w:ascii="Source Sans Pro" w:hAnsi="Source Sans Pro"/>
          <w:bCs/>
        </w:rPr>
        <w:t xml:space="preserve"> (and sanctions) to</w:t>
      </w:r>
      <w:r w:rsidRPr="001B287A">
        <w:rPr>
          <w:rFonts w:ascii="Source Sans Pro" w:hAnsi="Source Sans Pro"/>
          <w:bCs/>
        </w:rPr>
        <w:t xml:space="preserve"> this procedure (listed below). On occasions, a stage may be omitted or repeated, depending on circumstances and/or gravity of the alleged offence. </w:t>
      </w:r>
    </w:p>
    <w:p w14:paraId="7199758B" w14:textId="77777777" w:rsidR="0018604C" w:rsidRPr="001B287A" w:rsidRDefault="00DD64D3">
      <w:pPr>
        <w:rPr>
          <w:rFonts w:ascii="Source Sans Pro" w:hAnsi="Source Sans Pro"/>
          <w:bCs/>
        </w:rPr>
      </w:pPr>
      <w:r w:rsidRPr="001B287A">
        <w:rPr>
          <w:rFonts w:ascii="Source Sans Pro" w:hAnsi="Source Sans Pro"/>
          <w:bCs/>
        </w:rPr>
        <w:t>(ii)Very rarely will dismissal follow a first breach of discipline, except in the instance of gross misconduct</w:t>
      </w:r>
      <w:r w:rsidR="009A5578" w:rsidRPr="001B287A">
        <w:rPr>
          <w:rFonts w:ascii="Source Sans Pro" w:hAnsi="Source Sans Pro"/>
          <w:bCs/>
        </w:rPr>
        <w:t>. This</w:t>
      </w:r>
      <w:r w:rsidRPr="001B287A">
        <w:rPr>
          <w:rFonts w:ascii="Source Sans Pro" w:hAnsi="Source Sans Pro"/>
          <w:bCs/>
        </w:rPr>
        <w:t xml:space="preserve"> may lead to a summary dismissal without notice. Gross misconduct can be defined as unacceptable or improper behaviour of a very serious nature where little regard has been shown for workplace rules or policies. Examples </w:t>
      </w:r>
      <w:proofErr w:type="gramStart"/>
      <w:r w:rsidRPr="001B287A">
        <w:rPr>
          <w:rFonts w:ascii="Source Sans Pro" w:hAnsi="Source Sans Pro"/>
          <w:bCs/>
        </w:rPr>
        <w:t>are:</w:t>
      </w:r>
      <w:proofErr w:type="gramEnd"/>
      <w:r w:rsidRPr="001B287A">
        <w:rPr>
          <w:rFonts w:ascii="Source Sans Pro" w:hAnsi="Source Sans Pro"/>
          <w:bCs/>
        </w:rPr>
        <w:t xml:space="preserve"> bringing the Council into disrepute; serious insubordination; drunkenness and/or drug abuse.</w:t>
      </w:r>
    </w:p>
    <w:p w14:paraId="273F3C26" w14:textId="77777777" w:rsidR="00DD64D3" w:rsidRPr="001B287A" w:rsidRDefault="00DD64D3">
      <w:pPr>
        <w:rPr>
          <w:rFonts w:ascii="Source Sans Pro" w:hAnsi="Source Sans Pro"/>
          <w:bCs/>
        </w:rPr>
      </w:pPr>
      <w:r w:rsidRPr="001B287A">
        <w:rPr>
          <w:rFonts w:ascii="Source Sans Pro" w:hAnsi="Source Sans Pro"/>
          <w:bCs/>
        </w:rPr>
        <w:t>(iii)This policy does not comprise part of your contract of employment. It may be amended from time to time.</w:t>
      </w:r>
    </w:p>
    <w:p w14:paraId="3FF351F3" w14:textId="77777777" w:rsidR="00DD64D3" w:rsidRPr="001B287A" w:rsidRDefault="00DD64D3">
      <w:pPr>
        <w:rPr>
          <w:rFonts w:ascii="Source Sans Pro" w:hAnsi="Source Sans Pro"/>
          <w:bCs/>
        </w:rPr>
      </w:pPr>
    </w:p>
    <w:p w14:paraId="749BB070" w14:textId="77777777" w:rsidR="00DD64D3" w:rsidRPr="001B287A" w:rsidRDefault="00DD64D3">
      <w:pPr>
        <w:rPr>
          <w:rFonts w:ascii="Source Sans Pro" w:hAnsi="Source Sans Pro"/>
          <w:b/>
        </w:rPr>
      </w:pPr>
      <w:r w:rsidRPr="001B287A">
        <w:rPr>
          <w:rFonts w:ascii="Source Sans Pro" w:hAnsi="Source Sans Pro"/>
          <w:b/>
        </w:rPr>
        <w:t>3.Procedure</w:t>
      </w:r>
    </w:p>
    <w:p w14:paraId="13CCBEBD" w14:textId="77777777" w:rsidR="00DD64D3" w:rsidRPr="001B287A" w:rsidRDefault="00DD64D3">
      <w:pPr>
        <w:rPr>
          <w:rFonts w:ascii="Source Sans Pro" w:hAnsi="Source Sans Pro"/>
          <w:bCs/>
        </w:rPr>
      </w:pPr>
      <w:r w:rsidRPr="001B287A">
        <w:rPr>
          <w:rFonts w:ascii="Source Sans Pro" w:hAnsi="Source Sans Pro"/>
          <w:bCs/>
        </w:rPr>
        <w:t>(i)You will be informed in writing of the matter/s which is/are considered to warrant a disciplinary meeting (hearing).</w:t>
      </w:r>
    </w:p>
    <w:p w14:paraId="30BE0A7D" w14:textId="77777777" w:rsidR="00DD64D3" w:rsidRPr="001B287A" w:rsidRDefault="00DD64D3">
      <w:pPr>
        <w:rPr>
          <w:rFonts w:ascii="Source Sans Pro" w:hAnsi="Source Sans Pro"/>
          <w:bCs/>
        </w:rPr>
      </w:pPr>
      <w:r w:rsidRPr="001B287A">
        <w:rPr>
          <w:rFonts w:ascii="Source Sans Pro" w:hAnsi="Source Sans Pro"/>
          <w:bCs/>
        </w:rPr>
        <w:t xml:space="preserve">(ii)In the first instance, the matter/s will be investigated fully and thoroughly by the Chair of </w:t>
      </w:r>
      <w:proofErr w:type="gramStart"/>
      <w:r w:rsidRPr="001B287A">
        <w:rPr>
          <w:rFonts w:ascii="Source Sans Pro" w:hAnsi="Source Sans Pro"/>
          <w:bCs/>
        </w:rPr>
        <w:t>Council</w:t>
      </w:r>
      <w:r w:rsidR="00C41040" w:rsidRPr="001B287A">
        <w:rPr>
          <w:rFonts w:ascii="Source Sans Pro" w:hAnsi="Source Sans Pro"/>
          <w:bCs/>
        </w:rPr>
        <w:t xml:space="preserve"> </w:t>
      </w:r>
      <w:r w:rsidRPr="001B287A">
        <w:rPr>
          <w:rFonts w:ascii="Source Sans Pro" w:hAnsi="Source Sans Pro"/>
          <w:bCs/>
        </w:rPr>
        <w:t xml:space="preserve"> prior</w:t>
      </w:r>
      <w:proofErr w:type="gramEnd"/>
      <w:r w:rsidRPr="001B287A">
        <w:rPr>
          <w:rFonts w:ascii="Source Sans Pro" w:hAnsi="Source Sans Pro"/>
          <w:bCs/>
        </w:rPr>
        <w:t xml:space="preserve"> to the hearing</w:t>
      </w:r>
      <w:r w:rsidR="00C41040" w:rsidRPr="001B287A">
        <w:rPr>
          <w:rFonts w:ascii="Source Sans Pro" w:hAnsi="Source Sans Pro"/>
          <w:bCs/>
        </w:rPr>
        <w:t>. All evidence will be made available to all parties involved.</w:t>
      </w:r>
    </w:p>
    <w:p w14:paraId="05A52F3C" w14:textId="77777777" w:rsidR="00C41040" w:rsidRPr="001B287A" w:rsidRDefault="00C41040">
      <w:pPr>
        <w:rPr>
          <w:rFonts w:ascii="Source Sans Pro" w:hAnsi="Source Sans Pro"/>
          <w:bCs/>
        </w:rPr>
      </w:pPr>
      <w:r w:rsidRPr="001B287A">
        <w:rPr>
          <w:rFonts w:ascii="Source Sans Pro" w:hAnsi="Source Sans Pro"/>
          <w:bCs/>
        </w:rPr>
        <w:t>(iii)Seven working days written notice of the hearing will be given. This gives ample time for preparation. Notification will be given of the time, date and place. You will be provided with all relevant material. Additionally, you will be given a hard copy of the Disciplinary Procedure document</w:t>
      </w:r>
    </w:p>
    <w:p w14:paraId="2D11D1C3" w14:textId="77777777" w:rsidR="00C41040" w:rsidRPr="001B287A" w:rsidRDefault="00C41040">
      <w:pPr>
        <w:rPr>
          <w:rFonts w:ascii="Source Sans Pro" w:hAnsi="Source Sans Pro"/>
          <w:bCs/>
        </w:rPr>
      </w:pPr>
      <w:r w:rsidRPr="001B287A">
        <w:rPr>
          <w:rFonts w:ascii="Source Sans Pro" w:hAnsi="Source Sans Pro"/>
          <w:bCs/>
        </w:rPr>
        <w:lastRenderedPageBreak/>
        <w:t>(iv)The hearing will be held at a place accessible to all parties. Provision will be made for any person with a disability and/or whose first language is not English, provided reasonable notice is given.</w:t>
      </w:r>
    </w:p>
    <w:p w14:paraId="1FA8EBD3" w14:textId="77777777" w:rsidR="00C41040" w:rsidRPr="001B287A" w:rsidRDefault="00C41040">
      <w:pPr>
        <w:rPr>
          <w:rFonts w:ascii="Source Sans Pro" w:hAnsi="Source Sans Pro"/>
          <w:bCs/>
        </w:rPr>
      </w:pPr>
      <w:r w:rsidRPr="001B287A">
        <w:rPr>
          <w:rFonts w:ascii="Source Sans Pro" w:hAnsi="Source Sans Pro"/>
          <w:bCs/>
        </w:rPr>
        <w:t>(v)Every effort will be made to conduct the hearing in a way which is easy to understand and follow</w:t>
      </w:r>
    </w:p>
    <w:p w14:paraId="2E6BCA28" w14:textId="414EFCFD" w:rsidR="00C41040" w:rsidRPr="001B287A" w:rsidRDefault="00C41040">
      <w:pPr>
        <w:rPr>
          <w:rFonts w:ascii="Source Sans Pro" w:hAnsi="Source Sans Pro"/>
          <w:bCs/>
        </w:rPr>
      </w:pPr>
      <w:r w:rsidRPr="001B287A">
        <w:rPr>
          <w:rFonts w:ascii="Source Sans Pro" w:hAnsi="Source Sans Pro"/>
          <w:bCs/>
        </w:rPr>
        <w:t>(vi)The panel will comprise three serving councillors</w:t>
      </w:r>
      <w:r w:rsidR="005B05AF" w:rsidRPr="001B287A">
        <w:rPr>
          <w:rFonts w:ascii="Source Sans Pro" w:hAnsi="Source Sans Pro"/>
          <w:bCs/>
        </w:rPr>
        <w:t xml:space="preserve"> and Clerk unless implicated </w:t>
      </w:r>
    </w:p>
    <w:p w14:paraId="78372576" w14:textId="77777777" w:rsidR="00251E94" w:rsidRPr="001B287A" w:rsidRDefault="00251E94">
      <w:pPr>
        <w:rPr>
          <w:rFonts w:ascii="Source Sans Pro" w:hAnsi="Source Sans Pro"/>
          <w:bCs/>
        </w:rPr>
      </w:pPr>
      <w:r w:rsidRPr="001B287A">
        <w:rPr>
          <w:rFonts w:ascii="Source Sans Pro" w:hAnsi="Source Sans Pro"/>
          <w:bCs/>
        </w:rPr>
        <w:t xml:space="preserve">(vii)You may bring a companion to the hearing. Typically, a companion is a trade union representative, a colleague of a friend. You must notify us in advance of the name of your companion. Due regard will </w:t>
      </w:r>
      <w:proofErr w:type="spellStart"/>
      <w:proofErr w:type="gramStart"/>
      <w:r w:rsidRPr="001B287A">
        <w:rPr>
          <w:rFonts w:ascii="Source Sans Pro" w:hAnsi="Source Sans Pro"/>
          <w:bCs/>
        </w:rPr>
        <w:t>given</w:t>
      </w:r>
      <w:proofErr w:type="spellEnd"/>
      <w:proofErr w:type="gramEnd"/>
      <w:r w:rsidRPr="001B287A">
        <w:rPr>
          <w:rFonts w:ascii="Source Sans Pro" w:hAnsi="Source Sans Pro"/>
          <w:bCs/>
        </w:rPr>
        <w:t xml:space="preserve"> to finding an appropriate time for your companion.</w:t>
      </w:r>
    </w:p>
    <w:p w14:paraId="76A52443" w14:textId="77777777" w:rsidR="00251E94" w:rsidRPr="001B287A" w:rsidRDefault="00251E94">
      <w:pPr>
        <w:rPr>
          <w:rFonts w:ascii="Source Sans Pro" w:hAnsi="Source Sans Pro"/>
          <w:bCs/>
        </w:rPr>
      </w:pPr>
      <w:r w:rsidRPr="001B287A">
        <w:rPr>
          <w:rFonts w:ascii="Source Sans Pro" w:hAnsi="Source Sans Pro"/>
          <w:bCs/>
        </w:rPr>
        <w:t>At</w:t>
      </w:r>
      <w:r w:rsidR="007F0053" w:rsidRPr="001B287A">
        <w:rPr>
          <w:rFonts w:ascii="Source Sans Pro" w:hAnsi="Source Sans Pro"/>
          <w:bCs/>
        </w:rPr>
        <w:t xml:space="preserve"> the hearing your companion can</w:t>
      </w:r>
      <w:r w:rsidRPr="001B287A">
        <w:rPr>
          <w:rFonts w:ascii="Source Sans Pro" w:hAnsi="Source Sans Pro"/>
          <w:bCs/>
        </w:rPr>
        <w:t xml:space="preserve"> a make </w:t>
      </w:r>
      <w:proofErr w:type="gramStart"/>
      <w:r w:rsidRPr="001B287A">
        <w:rPr>
          <w:rFonts w:ascii="Source Sans Pro" w:hAnsi="Source Sans Pro"/>
          <w:bCs/>
        </w:rPr>
        <w:t>representations ,</w:t>
      </w:r>
      <w:proofErr w:type="gramEnd"/>
      <w:r w:rsidRPr="001B287A">
        <w:rPr>
          <w:rFonts w:ascii="Source Sans Pro" w:hAnsi="Source Sans Pro"/>
          <w:bCs/>
        </w:rPr>
        <w:t xml:space="preserve"> ask questions and challenge assertions. They cannot answer questions on your behalf. You can ask to speak privately with your companion during the hearing.</w:t>
      </w:r>
    </w:p>
    <w:p w14:paraId="386D1D0B" w14:textId="77777777" w:rsidR="00251E94" w:rsidRPr="001B287A" w:rsidRDefault="00251E94">
      <w:pPr>
        <w:rPr>
          <w:rFonts w:ascii="Source Sans Pro" w:hAnsi="Source Sans Pro"/>
          <w:bCs/>
        </w:rPr>
      </w:pPr>
      <w:r w:rsidRPr="001B287A">
        <w:rPr>
          <w:rFonts w:ascii="Source Sans Pro" w:hAnsi="Source Sans Pro"/>
          <w:bCs/>
        </w:rPr>
        <w:t>(viii)At the beginning of the hearing, the precise allegation/s will be read out by the chair.</w:t>
      </w:r>
    </w:p>
    <w:p w14:paraId="4D000ED4" w14:textId="77777777" w:rsidR="00251E94" w:rsidRPr="001B287A" w:rsidRDefault="00251E94">
      <w:pPr>
        <w:rPr>
          <w:rFonts w:ascii="Source Sans Pro" w:hAnsi="Source Sans Pro"/>
          <w:bCs/>
        </w:rPr>
      </w:pPr>
      <w:r w:rsidRPr="001B287A">
        <w:rPr>
          <w:rFonts w:ascii="Source Sans Pro" w:hAnsi="Source Sans Pro"/>
          <w:bCs/>
        </w:rPr>
        <w:t>(ix)Minutes will be taken. Whenever possible this task will be undertaken by an agreed person not actively involved in the proceedings</w:t>
      </w:r>
    </w:p>
    <w:p w14:paraId="1645C112" w14:textId="77777777" w:rsidR="00251E94" w:rsidRPr="001B287A" w:rsidRDefault="00251E94">
      <w:pPr>
        <w:rPr>
          <w:rFonts w:ascii="Source Sans Pro" w:hAnsi="Source Sans Pro"/>
          <w:bCs/>
        </w:rPr>
      </w:pPr>
      <w:r w:rsidRPr="001B287A">
        <w:rPr>
          <w:rFonts w:ascii="Source Sans Pro" w:hAnsi="Source Sans Pro"/>
          <w:bCs/>
        </w:rPr>
        <w:t xml:space="preserve">(x)The Council reserves the right to suspend you in circumstances where very serious allegations have been made, while investigations take place. Suspension is a totally neutral act and will not prejudice any subsequent action.  </w:t>
      </w:r>
      <w:r w:rsidR="007F0053" w:rsidRPr="001B287A">
        <w:rPr>
          <w:rFonts w:ascii="Source Sans Pro" w:hAnsi="Source Sans Pro"/>
          <w:bCs/>
        </w:rPr>
        <w:t>While suspended you will receive your normal pay and benefits.</w:t>
      </w:r>
    </w:p>
    <w:p w14:paraId="0D0C9227" w14:textId="77777777" w:rsidR="007F0053" w:rsidRPr="001B287A" w:rsidRDefault="007F0053">
      <w:pPr>
        <w:rPr>
          <w:rFonts w:ascii="Source Sans Pro" w:hAnsi="Source Sans Pro"/>
          <w:bCs/>
        </w:rPr>
      </w:pPr>
    </w:p>
    <w:p w14:paraId="364FA801" w14:textId="77777777" w:rsidR="007F0053" w:rsidRPr="001B287A" w:rsidRDefault="007F0053">
      <w:pPr>
        <w:rPr>
          <w:rFonts w:ascii="Source Sans Pro" w:hAnsi="Source Sans Pro"/>
          <w:b/>
        </w:rPr>
      </w:pPr>
      <w:r w:rsidRPr="001B287A">
        <w:rPr>
          <w:rFonts w:ascii="Source Sans Pro" w:hAnsi="Source Sans Pro"/>
          <w:b/>
        </w:rPr>
        <w:t>4.Purpose of the disciplinary hearing</w:t>
      </w:r>
    </w:p>
    <w:p w14:paraId="28ECECEE" w14:textId="77777777" w:rsidR="007F0053" w:rsidRPr="001B287A" w:rsidRDefault="007F0053">
      <w:pPr>
        <w:rPr>
          <w:rFonts w:ascii="Source Sans Pro" w:hAnsi="Source Sans Pro"/>
          <w:bCs/>
        </w:rPr>
      </w:pPr>
      <w:r w:rsidRPr="001B287A">
        <w:rPr>
          <w:rFonts w:ascii="Source Sans Pro" w:hAnsi="Source Sans Pro"/>
          <w:bCs/>
        </w:rPr>
        <w:t>(i)An explanation will be offered of the alleged failure/s to meet required standards together with details of any investigations to support the allegation/s.</w:t>
      </w:r>
    </w:p>
    <w:p w14:paraId="244A33A4" w14:textId="77777777" w:rsidR="007F0053" w:rsidRPr="001B287A" w:rsidRDefault="007F0053">
      <w:pPr>
        <w:rPr>
          <w:rFonts w:ascii="Source Sans Pro" w:hAnsi="Source Sans Pro"/>
          <w:bCs/>
        </w:rPr>
      </w:pPr>
      <w:r w:rsidRPr="001B287A">
        <w:rPr>
          <w:rFonts w:ascii="Source Sans Pro" w:hAnsi="Source Sans Pro"/>
          <w:bCs/>
        </w:rPr>
        <w:t>(ii)You will be given the opportunity to explain matters from your point of view and present any mitigating circumstances.</w:t>
      </w:r>
    </w:p>
    <w:p w14:paraId="4DABD180" w14:textId="77777777" w:rsidR="007F0053" w:rsidRPr="001B287A" w:rsidRDefault="007F0053">
      <w:pPr>
        <w:rPr>
          <w:rFonts w:ascii="Source Sans Pro" w:hAnsi="Source Sans Pro"/>
          <w:b/>
        </w:rPr>
      </w:pPr>
    </w:p>
    <w:p w14:paraId="5390FACF" w14:textId="77777777" w:rsidR="007F0053" w:rsidRPr="001B287A" w:rsidRDefault="009A5578">
      <w:pPr>
        <w:rPr>
          <w:rFonts w:ascii="Source Sans Pro" w:hAnsi="Source Sans Pro"/>
          <w:b/>
        </w:rPr>
      </w:pPr>
      <w:r w:rsidRPr="001B287A">
        <w:rPr>
          <w:rFonts w:ascii="Source Sans Pro" w:hAnsi="Source Sans Pro"/>
          <w:b/>
        </w:rPr>
        <w:t>5.Discilinary S</w:t>
      </w:r>
      <w:r w:rsidR="007F0053" w:rsidRPr="001B287A">
        <w:rPr>
          <w:rFonts w:ascii="Source Sans Pro" w:hAnsi="Source Sans Pro"/>
          <w:b/>
        </w:rPr>
        <w:t>tages (Sanctions)</w:t>
      </w:r>
    </w:p>
    <w:p w14:paraId="7BF2B2D5" w14:textId="77777777" w:rsidR="007F0053" w:rsidRPr="001B287A" w:rsidRDefault="007F0053">
      <w:pPr>
        <w:rPr>
          <w:rFonts w:ascii="Source Sans Pro" w:hAnsi="Source Sans Pro"/>
          <w:bCs/>
        </w:rPr>
      </w:pPr>
      <w:r w:rsidRPr="001B287A">
        <w:rPr>
          <w:rFonts w:ascii="Source Sans Pro" w:hAnsi="Source Sans Pro"/>
          <w:bCs/>
        </w:rPr>
        <w:t xml:space="preserve">(i)Stage 1; a formal verbal warning issued by the Chair of Council. Typically, this will follow a first and relatively minor matter. It will </w:t>
      </w:r>
      <w:r w:rsidR="008F5D9B" w:rsidRPr="001B287A">
        <w:rPr>
          <w:rFonts w:ascii="Source Sans Pro" w:hAnsi="Source Sans Pro"/>
          <w:bCs/>
        </w:rPr>
        <w:t>be recorded in writing and remain on file for a period of six months. Provided</w:t>
      </w:r>
      <w:r w:rsidRPr="001B287A">
        <w:rPr>
          <w:rFonts w:ascii="Source Sans Pro" w:hAnsi="Source Sans Pro"/>
          <w:bCs/>
        </w:rPr>
        <w:t xml:space="preserve"> </w:t>
      </w:r>
      <w:r w:rsidR="009A5578" w:rsidRPr="001B287A">
        <w:rPr>
          <w:rFonts w:ascii="Source Sans Pro" w:hAnsi="Source Sans Pro"/>
          <w:bCs/>
        </w:rPr>
        <w:t>there are no further</w:t>
      </w:r>
      <w:r w:rsidR="008F5D9B" w:rsidRPr="001B287A">
        <w:rPr>
          <w:rFonts w:ascii="Source Sans Pro" w:hAnsi="Source Sans Pro"/>
          <w:bCs/>
        </w:rPr>
        <w:t xml:space="preserve"> offences, the record then will be erased</w:t>
      </w:r>
    </w:p>
    <w:p w14:paraId="28C39B34" w14:textId="77777777" w:rsidR="008F5D9B" w:rsidRPr="001B287A" w:rsidRDefault="008F5D9B">
      <w:pPr>
        <w:rPr>
          <w:rFonts w:ascii="Source Sans Pro" w:hAnsi="Source Sans Pro"/>
          <w:bCs/>
        </w:rPr>
      </w:pPr>
      <w:r w:rsidRPr="001B287A">
        <w:rPr>
          <w:rFonts w:ascii="Source Sans Pro" w:hAnsi="Source Sans Pro"/>
          <w:bCs/>
        </w:rPr>
        <w:t>(ii)Stage 2; a written warning issued by the Chair of Council. Typically, this will follow a more serious matter or be imposed where conduct does not improve from stage 1. It will remain on file for a period of twelve months. Provided the improvements sought are achieved and there are no further misdemeanours, the record then will be erased.</w:t>
      </w:r>
    </w:p>
    <w:p w14:paraId="7325DD40" w14:textId="1D662F69" w:rsidR="008F5D9B" w:rsidRPr="001B287A" w:rsidRDefault="008F5D9B">
      <w:pPr>
        <w:rPr>
          <w:rFonts w:ascii="Source Sans Pro" w:hAnsi="Source Sans Pro"/>
          <w:bCs/>
        </w:rPr>
      </w:pPr>
      <w:r w:rsidRPr="001B287A">
        <w:rPr>
          <w:rFonts w:ascii="Source Sans Pro" w:hAnsi="Source Sans Pro"/>
          <w:bCs/>
        </w:rPr>
        <w:lastRenderedPageBreak/>
        <w:t xml:space="preserve">(iii)Stage 3; a final written warning issued by the Chair of Council. If following a written warning your conduct does not improve and/or similar misdemeanours occur, this will warrant a move to stage </w:t>
      </w:r>
      <w:r w:rsidR="005B05AF" w:rsidRPr="001B287A">
        <w:rPr>
          <w:rFonts w:ascii="Source Sans Pro" w:hAnsi="Source Sans Pro"/>
          <w:bCs/>
        </w:rPr>
        <w:t>4</w:t>
      </w:r>
      <w:r w:rsidRPr="001B287A">
        <w:rPr>
          <w:rFonts w:ascii="Source Sans Pro" w:hAnsi="Source Sans Pro"/>
          <w:bCs/>
        </w:rPr>
        <w:t>.</w:t>
      </w:r>
    </w:p>
    <w:p w14:paraId="0EA5C568" w14:textId="77777777" w:rsidR="008F5D9B" w:rsidRPr="001B287A" w:rsidRDefault="00EC7B91">
      <w:pPr>
        <w:rPr>
          <w:rFonts w:ascii="Source Sans Pro" w:hAnsi="Source Sans Pro"/>
          <w:bCs/>
        </w:rPr>
      </w:pPr>
      <w:r w:rsidRPr="001B287A">
        <w:rPr>
          <w:rFonts w:ascii="Source Sans Pro" w:hAnsi="Source Sans Pro"/>
          <w:bCs/>
        </w:rPr>
        <w:t>(iv)S</w:t>
      </w:r>
      <w:r w:rsidR="008F5D9B" w:rsidRPr="001B287A">
        <w:rPr>
          <w:rFonts w:ascii="Source Sans Pro" w:hAnsi="Source Sans Pro"/>
          <w:bCs/>
        </w:rPr>
        <w:t>tage 4; dismissal with notice. If your conduct does not impro</w:t>
      </w:r>
      <w:r w:rsidRPr="001B287A">
        <w:rPr>
          <w:rFonts w:ascii="Source Sans Pro" w:hAnsi="Source Sans Pro"/>
          <w:bCs/>
        </w:rPr>
        <w:t xml:space="preserve">ve within a reasonable </w:t>
      </w:r>
      <w:proofErr w:type="gramStart"/>
      <w:r w:rsidRPr="001B287A">
        <w:rPr>
          <w:rFonts w:ascii="Source Sans Pro" w:hAnsi="Source Sans Pro"/>
          <w:bCs/>
        </w:rPr>
        <w:t>period of time</w:t>
      </w:r>
      <w:proofErr w:type="gramEnd"/>
      <w:r w:rsidR="008F5D9B" w:rsidRPr="001B287A">
        <w:rPr>
          <w:rFonts w:ascii="Source Sans Pro" w:hAnsi="Source Sans Pro"/>
          <w:bCs/>
        </w:rPr>
        <w:t xml:space="preserve"> following stage 3, </w:t>
      </w:r>
      <w:r w:rsidRPr="001B287A">
        <w:rPr>
          <w:rFonts w:ascii="Source Sans Pro" w:hAnsi="Source Sans Pro"/>
          <w:bCs/>
        </w:rPr>
        <w:t>you may be given notice of dismissal. This will be confirmed in writing. On dismissal you are entitled to the appropriate notice as specified in your contract.</w:t>
      </w:r>
    </w:p>
    <w:p w14:paraId="0892E2A7" w14:textId="77777777" w:rsidR="00F4798D" w:rsidRPr="001B287A" w:rsidRDefault="00EC7B91">
      <w:pPr>
        <w:rPr>
          <w:rFonts w:ascii="Source Sans Pro" w:hAnsi="Source Sans Pro"/>
          <w:bCs/>
        </w:rPr>
      </w:pPr>
      <w:r w:rsidRPr="001B287A">
        <w:rPr>
          <w:rFonts w:ascii="Source Sans Pro" w:hAnsi="Source Sans Pro"/>
          <w:bCs/>
        </w:rPr>
        <w:t>Dismissal without notice; gross misconduct. Very rarely, you may be dismissed without notice</w:t>
      </w:r>
      <w:r w:rsidR="00FF1E5C" w:rsidRPr="001B287A">
        <w:rPr>
          <w:rFonts w:ascii="Source Sans Pro" w:hAnsi="Source Sans Pro"/>
          <w:bCs/>
        </w:rPr>
        <w:t>. This will follow</w:t>
      </w:r>
      <w:r w:rsidRPr="001B287A">
        <w:rPr>
          <w:rFonts w:ascii="Source Sans Pro" w:hAnsi="Source Sans Pro"/>
          <w:bCs/>
        </w:rPr>
        <w:t xml:space="preserve"> an investigation and the opportunity to present your case at a hearing. This will occur when the matter is judged to be an act of gross misconduct. </w:t>
      </w:r>
      <w:r w:rsidR="009A5578" w:rsidRPr="001B287A">
        <w:rPr>
          <w:rFonts w:ascii="Source Sans Pro" w:hAnsi="Source Sans Pro"/>
          <w:bCs/>
        </w:rPr>
        <w:t xml:space="preserve"> S</w:t>
      </w:r>
      <w:r w:rsidR="00FF1E5C" w:rsidRPr="001B287A">
        <w:rPr>
          <w:rFonts w:ascii="Source Sans Pro" w:hAnsi="Source Sans Pro"/>
          <w:bCs/>
        </w:rPr>
        <w:t>ubsequently</w:t>
      </w:r>
      <w:r w:rsidR="009A5578" w:rsidRPr="001B287A">
        <w:rPr>
          <w:rFonts w:ascii="Source Sans Pro" w:hAnsi="Source Sans Pro"/>
          <w:bCs/>
        </w:rPr>
        <w:t xml:space="preserve"> you will</w:t>
      </w:r>
      <w:r w:rsidR="00F4798D" w:rsidRPr="001B287A">
        <w:rPr>
          <w:rFonts w:ascii="Source Sans Pro" w:hAnsi="Source Sans Pro"/>
          <w:bCs/>
        </w:rPr>
        <w:t xml:space="preserve"> have recourse to an employment tribunal.</w:t>
      </w:r>
    </w:p>
    <w:p w14:paraId="060DD92B" w14:textId="77777777" w:rsidR="00F4798D" w:rsidRPr="001B287A" w:rsidRDefault="00F4798D">
      <w:pPr>
        <w:rPr>
          <w:rFonts w:ascii="Source Sans Pro" w:hAnsi="Source Sans Pro"/>
          <w:b/>
        </w:rPr>
      </w:pPr>
    </w:p>
    <w:p w14:paraId="5C50F872" w14:textId="77777777" w:rsidR="00F4798D" w:rsidRPr="001B287A" w:rsidRDefault="00F4798D">
      <w:pPr>
        <w:rPr>
          <w:rFonts w:ascii="Source Sans Pro" w:hAnsi="Source Sans Pro"/>
          <w:b/>
        </w:rPr>
      </w:pPr>
      <w:r w:rsidRPr="001B287A">
        <w:rPr>
          <w:rFonts w:ascii="Source Sans Pro" w:hAnsi="Source Sans Pro"/>
          <w:b/>
        </w:rPr>
        <w:t>6.Outcomes/appeals</w:t>
      </w:r>
    </w:p>
    <w:p w14:paraId="2958259A" w14:textId="2BB73744" w:rsidR="00F4798D" w:rsidRPr="001B287A" w:rsidRDefault="00F4798D">
      <w:pPr>
        <w:rPr>
          <w:rFonts w:ascii="Source Sans Pro" w:hAnsi="Source Sans Pro"/>
          <w:bCs/>
        </w:rPr>
      </w:pPr>
      <w:r w:rsidRPr="001B287A">
        <w:rPr>
          <w:rFonts w:ascii="Source Sans Pro" w:hAnsi="Source Sans Pro"/>
          <w:bCs/>
        </w:rPr>
        <w:t>(i)We will write to you normally within three working days of the hearing to advise you of the outcome of a hearing. We will remind you of your right to appeal. If appropriate, we may also invite you to a short meeting to give you this information in person.</w:t>
      </w:r>
    </w:p>
    <w:p w14:paraId="35A745E9" w14:textId="77777777" w:rsidR="00EC7B91" w:rsidRPr="001B287A" w:rsidRDefault="00F4798D">
      <w:pPr>
        <w:rPr>
          <w:rFonts w:ascii="Source Sans Pro" w:hAnsi="Source Sans Pro"/>
          <w:bCs/>
        </w:rPr>
      </w:pPr>
      <w:r w:rsidRPr="001B287A">
        <w:rPr>
          <w:rFonts w:ascii="Source Sans Pro" w:hAnsi="Source Sans Pro"/>
          <w:bCs/>
        </w:rPr>
        <w:t xml:space="preserve">(ii)Should you wish to </w:t>
      </w:r>
      <w:proofErr w:type="gramStart"/>
      <w:r w:rsidRPr="001B287A">
        <w:rPr>
          <w:rFonts w:ascii="Source Sans Pro" w:hAnsi="Source Sans Pro"/>
          <w:bCs/>
        </w:rPr>
        <w:t>appeal,</w:t>
      </w:r>
      <w:proofErr w:type="gramEnd"/>
      <w:r w:rsidRPr="001B287A">
        <w:rPr>
          <w:rFonts w:ascii="Source Sans Pro" w:hAnsi="Source Sans Pro"/>
          <w:bCs/>
        </w:rPr>
        <w:t xml:space="preserve"> you must state your reasons in writing. The request should be submitted to the Chair of Council within seven working days of the outcome letter.</w:t>
      </w:r>
    </w:p>
    <w:p w14:paraId="6D31C1A0" w14:textId="77777777" w:rsidR="00F4798D" w:rsidRPr="001B287A" w:rsidRDefault="00F4798D">
      <w:pPr>
        <w:rPr>
          <w:rFonts w:ascii="Source Sans Pro" w:hAnsi="Source Sans Pro"/>
          <w:bCs/>
        </w:rPr>
      </w:pPr>
      <w:r w:rsidRPr="001B287A">
        <w:rPr>
          <w:rFonts w:ascii="Source Sans Pro" w:hAnsi="Source Sans Pro"/>
          <w:bCs/>
        </w:rPr>
        <w:t xml:space="preserve">(iii)We will hold the appeal hearing normally within seven working days of receiving your request for an appeal. This will be conducted by three serving councillors who have </w:t>
      </w:r>
      <w:proofErr w:type="gramStart"/>
      <w:r w:rsidRPr="001B287A">
        <w:rPr>
          <w:rFonts w:ascii="Source Sans Pro" w:hAnsi="Source Sans Pro"/>
          <w:bCs/>
        </w:rPr>
        <w:t>had no involvement</w:t>
      </w:r>
      <w:proofErr w:type="gramEnd"/>
      <w:r w:rsidRPr="001B287A">
        <w:rPr>
          <w:rFonts w:ascii="Source Sans Pro" w:hAnsi="Source Sans Pro"/>
          <w:bCs/>
        </w:rPr>
        <w:t xml:space="preserve"> in the matter.</w:t>
      </w:r>
      <w:r w:rsidR="002370A1" w:rsidRPr="001B287A">
        <w:rPr>
          <w:rFonts w:ascii="Source Sans Pro" w:hAnsi="Source Sans Pro"/>
          <w:bCs/>
        </w:rPr>
        <w:t xml:space="preserve"> Again, you are entitled to bring a companion.</w:t>
      </w:r>
    </w:p>
    <w:p w14:paraId="28DE09FE" w14:textId="08F0BC08" w:rsidR="00F4798D" w:rsidRPr="001B287A" w:rsidRDefault="00F4798D">
      <w:pPr>
        <w:rPr>
          <w:rFonts w:ascii="Source Sans Pro" w:hAnsi="Source Sans Pro"/>
          <w:bCs/>
        </w:rPr>
      </w:pPr>
      <w:r w:rsidRPr="001B287A">
        <w:rPr>
          <w:rFonts w:ascii="Source Sans Pro" w:hAnsi="Source Sans Pro"/>
          <w:bCs/>
        </w:rPr>
        <w:t>(iv)We will inform you of our final decision in writing within three</w:t>
      </w:r>
      <w:r w:rsidR="001B287A" w:rsidRPr="001B287A">
        <w:rPr>
          <w:rFonts w:ascii="Source Sans Pro" w:hAnsi="Source Sans Pro"/>
          <w:bCs/>
        </w:rPr>
        <w:t xml:space="preserve"> </w:t>
      </w:r>
      <w:r w:rsidRPr="001B287A">
        <w:rPr>
          <w:rFonts w:ascii="Source Sans Pro" w:hAnsi="Source Sans Pro"/>
          <w:bCs/>
        </w:rPr>
        <w:t>working days of the hearing. This is the end to the internal procedure. There is no further appeal</w:t>
      </w:r>
    </w:p>
    <w:p w14:paraId="69321A48" w14:textId="77777777" w:rsidR="00C41040" w:rsidRPr="001B287A" w:rsidRDefault="00C41040">
      <w:pPr>
        <w:rPr>
          <w:bCs/>
        </w:rPr>
      </w:pPr>
    </w:p>
    <w:sectPr w:rsidR="00C41040" w:rsidRPr="001B287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B6BD5" w14:textId="77777777" w:rsidR="001B287A" w:rsidRDefault="001B287A" w:rsidP="001B287A">
      <w:pPr>
        <w:spacing w:after="0" w:line="240" w:lineRule="auto"/>
      </w:pPr>
      <w:r>
        <w:separator/>
      </w:r>
    </w:p>
  </w:endnote>
  <w:endnote w:type="continuationSeparator" w:id="0">
    <w:p w14:paraId="5281AA18" w14:textId="77777777" w:rsidR="001B287A" w:rsidRDefault="001B287A" w:rsidP="001B2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1FCE9" w14:textId="47FCDB58" w:rsidR="001B287A" w:rsidRDefault="001B287A">
    <w:pPr>
      <w:pStyle w:val="Footer"/>
    </w:pPr>
    <w:r>
      <w:t>Approved HR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11089" w14:textId="77777777" w:rsidR="001B287A" w:rsidRDefault="001B287A" w:rsidP="001B287A">
      <w:pPr>
        <w:spacing w:after="0" w:line="240" w:lineRule="auto"/>
      </w:pPr>
      <w:r>
        <w:separator/>
      </w:r>
    </w:p>
  </w:footnote>
  <w:footnote w:type="continuationSeparator" w:id="0">
    <w:p w14:paraId="5137C11A" w14:textId="77777777" w:rsidR="001B287A" w:rsidRDefault="001B287A" w:rsidP="001B2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B5962"/>
    <w:multiLevelType w:val="hybridMultilevel"/>
    <w:tmpl w:val="AF36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26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54"/>
    <w:rsid w:val="00005ECE"/>
    <w:rsid w:val="00036AD5"/>
    <w:rsid w:val="00110F4E"/>
    <w:rsid w:val="0018604C"/>
    <w:rsid w:val="001B287A"/>
    <w:rsid w:val="00225DC8"/>
    <w:rsid w:val="002370A1"/>
    <w:rsid w:val="00251E94"/>
    <w:rsid w:val="00275C18"/>
    <w:rsid w:val="002F32F3"/>
    <w:rsid w:val="003D4695"/>
    <w:rsid w:val="003D51F2"/>
    <w:rsid w:val="00416786"/>
    <w:rsid w:val="004D3E4E"/>
    <w:rsid w:val="005B05AF"/>
    <w:rsid w:val="005D043F"/>
    <w:rsid w:val="00646E9E"/>
    <w:rsid w:val="00721F8A"/>
    <w:rsid w:val="00745354"/>
    <w:rsid w:val="007A1943"/>
    <w:rsid w:val="007F0053"/>
    <w:rsid w:val="007F6954"/>
    <w:rsid w:val="008F5D9B"/>
    <w:rsid w:val="009A5578"/>
    <w:rsid w:val="00A960F4"/>
    <w:rsid w:val="00AE0911"/>
    <w:rsid w:val="00C41040"/>
    <w:rsid w:val="00C46568"/>
    <w:rsid w:val="00D36E9B"/>
    <w:rsid w:val="00DD64D3"/>
    <w:rsid w:val="00E24498"/>
    <w:rsid w:val="00E257F0"/>
    <w:rsid w:val="00EC7B91"/>
    <w:rsid w:val="00F21793"/>
    <w:rsid w:val="00F4798D"/>
    <w:rsid w:val="00FF1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B6CC"/>
  <w15:docId w15:val="{103DDA6B-1CC3-4634-843A-52D89C48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943"/>
    <w:rPr>
      <w:rFonts w:ascii="Tahoma" w:hAnsi="Tahoma" w:cs="Tahoma"/>
      <w:sz w:val="16"/>
      <w:szCs w:val="16"/>
    </w:rPr>
  </w:style>
  <w:style w:type="paragraph" w:styleId="Header">
    <w:name w:val="header"/>
    <w:basedOn w:val="Normal"/>
    <w:link w:val="HeaderChar"/>
    <w:uiPriority w:val="99"/>
    <w:unhideWhenUsed/>
    <w:rsid w:val="001B28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87A"/>
  </w:style>
  <w:style w:type="paragraph" w:styleId="Footer">
    <w:name w:val="footer"/>
    <w:basedOn w:val="Normal"/>
    <w:link w:val="FooterChar"/>
    <w:uiPriority w:val="99"/>
    <w:unhideWhenUsed/>
    <w:rsid w:val="001B28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87A"/>
  </w:style>
  <w:style w:type="paragraph" w:styleId="ListParagraph">
    <w:name w:val="List Paragraph"/>
    <w:basedOn w:val="Normal"/>
    <w:uiPriority w:val="34"/>
    <w:qFormat/>
    <w:rsid w:val="00275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AFFE7-BC96-4E46-A6D4-5F1FCCDD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Deputy Clerk</cp:lastModifiedBy>
  <cp:revision>2</cp:revision>
  <cp:lastPrinted>2024-01-03T15:53:00Z</cp:lastPrinted>
  <dcterms:created xsi:type="dcterms:W3CDTF">2024-08-12T09:35:00Z</dcterms:created>
  <dcterms:modified xsi:type="dcterms:W3CDTF">2024-08-12T09:35:00Z</dcterms:modified>
</cp:coreProperties>
</file>